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CENTRO DE ESTUDOS DE POLÍTICA, ESTRATÉGIA E DOUTRINA</w:t>
      </w:r>
    </w:p>
    <w:p w14:paraId="2F5BFBE1" w14:textId="562CB02A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 xml:space="preserve">CURSO DE </w:t>
      </w:r>
      <w:r w:rsidR="00A501F8">
        <w:rPr>
          <w:b/>
        </w:rPr>
        <w:t>APERFEIÇOAMENTO DE</w:t>
      </w:r>
      <w:r w:rsidRPr="0060334E">
        <w:rPr>
          <w:b/>
        </w:rPr>
        <w:t xml:space="preserve">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7EF49472" w:rsidR="0060334E" w:rsidRDefault="00A501F8" w:rsidP="00AE517C">
      <w:pPr>
        <w:spacing w:after="0" w:line="240" w:lineRule="auto"/>
        <w:jc w:val="center"/>
      </w:pPr>
      <w:r>
        <w:t>Cap</w:t>
      </w:r>
      <w:r w:rsidR="0060334E">
        <w:t xml:space="preserve">. QOBM/Comb.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7DCBC013" w14:textId="77777777" w:rsidR="00AE517C" w:rsidRDefault="00AE517C" w:rsidP="00AE517C">
      <w:pPr>
        <w:spacing w:after="0" w:line="240" w:lineRule="auto"/>
        <w:jc w:val="center"/>
      </w:pPr>
    </w:p>
    <w:p w14:paraId="0C94942A" w14:textId="1D6F85A7" w:rsidR="0060334E" w:rsidRDefault="005525BD" w:rsidP="00AE51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7BD7B18" wp14:editId="49B68690">
            <wp:extent cx="3759288" cy="3248025"/>
            <wp:effectExtent l="0" t="0" r="0" b="0"/>
            <wp:docPr id="92941430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88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4529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24690A0D" w:rsidR="0060334E" w:rsidRDefault="00A501F8" w:rsidP="00AE517C">
      <w:pPr>
        <w:spacing w:after="0" w:line="240" w:lineRule="auto"/>
        <w:jc w:val="center"/>
      </w:pPr>
      <w:r>
        <w:lastRenderedPageBreak/>
        <w:t>Cap</w:t>
      </w:r>
      <w:r w:rsidR="0060334E">
        <w:t xml:space="preserve">. QOBM/Comb.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04A6C1DD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5EEC1F8C" w:rsidR="00BF06C9" w:rsidRDefault="00BF06C9" w:rsidP="00BF06C9">
      <w:pPr>
        <w:spacing w:after="0" w:line="240" w:lineRule="auto"/>
        <w:ind w:left="3686"/>
      </w:pPr>
      <w:r>
        <w:t>Projeto de pesquisa</w:t>
      </w:r>
      <w:r w:rsidR="0060334E">
        <w:t xml:space="preserve"> </w:t>
      </w:r>
      <w:r>
        <w:t xml:space="preserve">apresentado à disciplina </w:t>
      </w:r>
      <w:r w:rsidR="00FD1374">
        <w:t>[nome da disciplina]</w:t>
      </w:r>
      <w:r>
        <w:t xml:space="preserve"> como requisito para conclusão do </w:t>
      </w:r>
      <w:r w:rsidR="00D76B96">
        <w:t xml:space="preserve">Curso de </w:t>
      </w:r>
      <w:r w:rsidR="00A501F8">
        <w:t>Aperfeiçoamento de</w:t>
      </w:r>
      <w:r w:rsidR="00D76B96">
        <w:t xml:space="preserve"> Oficiais</w:t>
      </w:r>
      <w:r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313ADF45" w14:textId="21698CD2" w:rsidR="0060334E" w:rsidRDefault="0060334E" w:rsidP="00AE517C">
      <w:pPr>
        <w:spacing w:after="0" w:line="240" w:lineRule="auto"/>
        <w:jc w:val="center"/>
      </w:pPr>
      <w:r>
        <w:t>202</w:t>
      </w:r>
      <w:r w:rsidR="00FD1374">
        <w:t>6</w:t>
      </w:r>
      <w:r>
        <w:br w:type="page"/>
      </w:r>
    </w:p>
    <w:p w14:paraId="3A943422" w14:textId="77777777" w:rsidR="0060334E" w:rsidRPr="004118FA" w:rsidRDefault="0060334E" w:rsidP="004118FA">
      <w:pPr>
        <w:jc w:val="center"/>
        <w:rPr>
          <w:b/>
          <w:bCs/>
        </w:rPr>
      </w:pPr>
      <w:r w:rsidRPr="004118FA">
        <w:rPr>
          <w:b/>
          <w:bCs/>
        </w:rPr>
        <w:lastRenderedPageBreak/>
        <w:t>SUMÁRIO</w:t>
      </w:r>
    </w:p>
    <w:p w14:paraId="0E61049B" w14:textId="6B6F8C92" w:rsidR="008532BB" w:rsidRDefault="006647D1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r w:rsidRPr="00F06FD2">
        <w:fldChar w:fldCharType="begin"/>
      </w:r>
      <w:r w:rsidR="00F06FD2" w:rsidRPr="00F06FD2">
        <w:instrText xml:space="preserve"> TOC \o "2-4" \h \z \t "Título 1;1" </w:instrText>
      </w:r>
      <w:r w:rsidRPr="00F06FD2">
        <w:fldChar w:fldCharType="separate"/>
      </w:r>
      <w:hyperlink w:anchor="_Toc228803602" w:history="1">
        <w:r w:rsidR="008532BB" w:rsidRPr="007C56B8">
          <w:rPr>
            <w:rStyle w:val="Hyperlink"/>
          </w:rPr>
          <w:t>1.</w:t>
        </w:r>
        <w:r w:rsidR="008532BB"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="008532BB" w:rsidRPr="007C56B8">
          <w:rPr>
            <w:rStyle w:val="Hyperlink"/>
          </w:rPr>
          <w:t>INTRODUÇÃO</w:t>
        </w:r>
        <w:r w:rsidR="008532BB">
          <w:rPr>
            <w:webHidden/>
          </w:rPr>
          <w:tab/>
        </w:r>
        <w:r w:rsidR="008532BB">
          <w:rPr>
            <w:webHidden/>
          </w:rPr>
          <w:fldChar w:fldCharType="begin"/>
        </w:r>
        <w:r w:rsidR="008532BB">
          <w:rPr>
            <w:webHidden/>
          </w:rPr>
          <w:instrText xml:space="preserve"> PAGEREF _Toc228803602 \h </w:instrText>
        </w:r>
        <w:r w:rsidR="008532BB">
          <w:rPr>
            <w:webHidden/>
          </w:rPr>
        </w:r>
        <w:r w:rsidR="008532BB">
          <w:rPr>
            <w:webHidden/>
          </w:rPr>
          <w:fldChar w:fldCharType="separate"/>
        </w:r>
        <w:r w:rsidR="008532BB">
          <w:rPr>
            <w:webHidden/>
          </w:rPr>
          <w:t>3</w:t>
        </w:r>
        <w:r w:rsidR="008532BB">
          <w:rPr>
            <w:webHidden/>
          </w:rPr>
          <w:fldChar w:fldCharType="end"/>
        </w:r>
      </w:hyperlink>
    </w:p>
    <w:p w14:paraId="3AFA6502" w14:textId="4A7DE346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3" w:history="1">
        <w:r w:rsidRPr="007C56B8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Definição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01C822" w14:textId="347118A9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4" w:history="1">
        <w:r w:rsidRPr="007C56B8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6781FD" w14:textId="35CCE47B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5" w:history="1">
        <w:r w:rsidRPr="007C56B8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Hipóteses ou Questões norteadoras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F2A53F" w14:textId="3478BF5C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6" w:history="1">
        <w:r w:rsidRPr="007C56B8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BA2FAA" w14:textId="3D2973A8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07" w:history="1">
        <w:r w:rsidRPr="007C56B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REFERENCIAL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C3550F" w14:textId="06E7D19F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8" w:history="1">
        <w:r w:rsidRPr="007C56B8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A32B85" w14:textId="64D48CE6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9" w:history="1">
        <w:r w:rsidRPr="007C56B8">
          <w:rPr>
            <w:rStyle w:val="Hyperlink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 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C94597" w14:textId="0CFA7D12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0" w:history="1">
        <w:r w:rsidRPr="007C56B8">
          <w:rPr>
            <w:rStyle w:val="Hyperlink"/>
            <w:noProof/>
          </w:rPr>
          <w:t>2.1.1.1.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direta de até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7F7524" w14:textId="1D59802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1" w:history="1">
        <w:r w:rsidRPr="007C56B8">
          <w:rPr>
            <w:rStyle w:val="Hyperlink"/>
            <w:noProof/>
          </w:rPr>
          <w:t>2.1.1.2.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direta com mais de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BDC443" w14:textId="286D2139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2" w:history="1">
        <w:r w:rsidRPr="007C56B8">
          <w:rPr>
            <w:rStyle w:val="Hyperlink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 indiretas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1F248C" w14:textId="0B2BAC39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3" w:history="1">
        <w:r w:rsidRPr="007C56B8">
          <w:rPr>
            <w:rStyle w:val="Hyperlink"/>
            <w:noProof/>
          </w:rPr>
          <w:t>2.1.2.1.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C9B90C" w14:textId="7056ADF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4" w:history="1">
        <w:r w:rsidRPr="007C56B8">
          <w:rPr>
            <w:rStyle w:val="Hyperlink"/>
            <w:noProof/>
          </w:rPr>
          <w:t>2.1.3.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de 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CCBEF3" w14:textId="2F8E77D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5" w:history="1">
        <w:r w:rsidRPr="007C56B8">
          <w:rPr>
            <w:rStyle w:val="Hyperlink"/>
            <w:noProof/>
          </w:rPr>
          <w:t>2.1.3.1.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C655F5" w14:textId="4C52D1D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6" w:history="1">
        <w:r w:rsidRPr="007C56B8">
          <w:rPr>
            <w:rStyle w:val="Hyperlink"/>
            <w:noProof/>
          </w:rPr>
          <w:t>2.1.4.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Grifo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DC5E23" w14:textId="33F4D92C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7" w:history="1">
        <w:r w:rsidRPr="007C56B8">
          <w:rPr>
            <w:rStyle w:val="Hyperlink"/>
            <w:noProof/>
          </w:rPr>
          <w:t>2.1.4.1.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143F28" w14:textId="4617B0A2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8" w:history="1">
        <w:r w:rsidRPr="007C56B8">
          <w:rPr>
            <w:rStyle w:val="Hyperlink"/>
            <w:noProof/>
          </w:rPr>
          <w:t>2.1.5.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Supressões, interpolações e comentários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C79E3A" w14:textId="4EA296D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9" w:history="1">
        <w:r w:rsidRPr="007C56B8">
          <w:rPr>
            <w:rStyle w:val="Hyperlink"/>
            <w:noProof/>
          </w:rPr>
          <w:t>2.1.6.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0DCF7E" w14:textId="6332CFBD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0" w:history="1">
        <w:r w:rsidRPr="007C56B8">
          <w:rPr>
            <w:rStyle w:val="Hyperlink"/>
            <w:noProof/>
          </w:rPr>
          <w:t>2.1.7.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DDE5FE" w14:textId="6D6B56A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1" w:history="1">
        <w:r w:rsidRPr="007C56B8">
          <w:rPr>
            <w:rStyle w:val="Hyperlink"/>
            <w:noProof/>
          </w:rPr>
          <w:t>2.1.7.1.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CD3D95" w14:textId="43ED7CEB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2" w:history="1">
        <w:r w:rsidRPr="007C56B8">
          <w:rPr>
            <w:rStyle w:val="Hyperlink"/>
            <w:noProof/>
          </w:rPr>
          <w:t>2.1.7.2.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C03DCA" w14:textId="4C9A8C36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3" w:history="1">
        <w:r w:rsidRPr="007C56B8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Siglas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0F6539" w14:textId="3FDAB72F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4" w:history="1">
        <w:r w:rsidRPr="007C56B8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AAF255" w14:textId="0BEAF09A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5" w:history="1">
        <w:r w:rsidRPr="007C56B8">
          <w:rPr>
            <w:rStyle w:val="Hyperlink"/>
            <w:noProof/>
          </w:rPr>
          <w:t>2.3.1.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1F6A50" w14:textId="280CFC39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6" w:history="1">
        <w:r w:rsidRPr="007C56B8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3E6B30" w14:textId="29173264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7" w:history="1">
        <w:r w:rsidRPr="007C56B8">
          <w:rPr>
            <w:rStyle w:val="Hyperlink"/>
            <w:noProof/>
          </w:rPr>
          <w:t>2.4.1.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A2C809" w14:textId="42265C11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8" w:history="1">
        <w:r w:rsidRPr="007C56B8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Itálico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E0D292" w14:textId="1FAE2B4C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9" w:history="1">
        <w:r w:rsidRPr="007C56B8">
          <w:rPr>
            <w:rStyle w:val="Hyperlink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FAF897" w14:textId="15764517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0" w:history="1">
        <w:r w:rsidRPr="007C56B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F929F" w14:textId="7F1B2F98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31" w:history="1">
        <w:r w:rsidRPr="007C56B8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Métodos e técnicas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48A878" w14:textId="351BB9B5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2" w:history="1">
        <w:r w:rsidRPr="007C56B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CRONOGRAMA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73BABE" w14:textId="1790FF0F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3" w:history="1">
        <w:r w:rsidRPr="007C56B8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10C775" w14:textId="36CFD8E0" w:rsidR="00DF3BEB" w:rsidRDefault="006647D1" w:rsidP="002C4797">
      <w:pPr>
        <w:spacing w:afterLines="20" w:after="48" w:line="240" w:lineRule="auto"/>
        <w:jc w:val="left"/>
      </w:pPr>
      <w:r w:rsidRPr="00F06FD2">
        <w:fldChar w:fldCharType="end"/>
      </w:r>
    </w:p>
    <w:p w14:paraId="0A4B14B2" w14:textId="77777777" w:rsidR="0060334E" w:rsidRDefault="0060334E" w:rsidP="0060334E">
      <w:pPr>
        <w:sectPr w:rsidR="0060334E" w:rsidSect="00436E8C">
          <w:headerReference w:type="default" r:id="rId10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3602"/>
      <w:r w:rsidRPr="0082373D">
        <w:lastRenderedPageBreak/>
        <w:t>INTRODUÇÃO</w:t>
      </w:r>
      <w:bookmarkEnd w:id="0"/>
    </w:p>
    <w:p w14:paraId="1CFB7A7F" w14:textId="77777777" w:rsidR="00FD1374" w:rsidRDefault="00471D36" w:rsidP="00FD1374">
      <w:r w:rsidRPr="0060334E">
        <w:tab/>
      </w:r>
      <w:r w:rsidR="00D76B96">
        <w:t>De acordo com a ABNT 15287, na parte introdutória do projeto de pesquisa “[...] devem ser expostos o tema do projeto, o problema a ser abordado, a(s) hipótese(s), quando couber(em), bem como o(s) objetivo(s) a ser(em) atingido(s) e a(s) justificativa(s)” (ABNT, 2025, p. 5)</w:t>
      </w:r>
      <w:r w:rsidR="00BF06C9">
        <w:t>.</w:t>
      </w:r>
    </w:p>
    <w:p w14:paraId="7A3ED4E8" w14:textId="0FAA8D4D" w:rsidR="0060334E" w:rsidRPr="004118FA" w:rsidRDefault="00FD1374" w:rsidP="004118FA">
      <w:pPr>
        <w:pStyle w:val="Ttulo2"/>
      </w:pPr>
      <w:bookmarkStart w:id="1" w:name="_Toc228803603"/>
      <w:r w:rsidRPr="004118FA">
        <w:t>Definição do problema</w:t>
      </w:r>
      <w:bookmarkEnd w:id="1"/>
    </w:p>
    <w:p w14:paraId="10FBEB43" w14:textId="72C4DBCA" w:rsidR="00D76B96" w:rsidRDefault="00FD1374" w:rsidP="00FD1374">
      <w:r>
        <w:tab/>
      </w:r>
      <w:r>
        <w:t>Escolhido o tema, a definição do problema será abordada a seguir. Talvez</w:t>
      </w:r>
      <w:r>
        <w:t xml:space="preserve"> </w:t>
      </w:r>
      <w:r>
        <w:t>seja a parte decisiva do planejamento de uma pesquisa, porque obriga o</w:t>
      </w:r>
      <w:r>
        <w:t xml:space="preserve"> </w:t>
      </w:r>
      <w:r>
        <w:t>pesquisador a uma profunda reflexão. A formulação do problema deve ser</w:t>
      </w:r>
      <w:r>
        <w:t xml:space="preserve"> </w:t>
      </w:r>
      <w:r>
        <w:t>interrogativa, usando uma linguagem clara e objetiva. O problema é uma questão</w:t>
      </w:r>
      <w:r>
        <w:t xml:space="preserve"> </w:t>
      </w:r>
      <w:r>
        <w:t>que envolve dificuldades teóricas ou práticas, para as quais se buscam soluções</w:t>
      </w:r>
      <w:r w:rsidR="00D76B96">
        <w:t>.</w:t>
      </w:r>
    </w:p>
    <w:p w14:paraId="05342A93" w14:textId="77777777" w:rsidR="00FD1374" w:rsidRDefault="00FD1374" w:rsidP="00FD1374">
      <w:r>
        <w:tab/>
      </w:r>
      <w:r w:rsidRPr="00FD1374">
        <w:t>O problema deve ter base empírica (fatos verificáveis na realidade), e não pode partir apenas de percepções pessoais, como questões envolvendo valores ou se algo é certo ou errado, bom ou mau. Além disso, deve ser apresentado numa dimensão viável de ser respondido (Gil, 2022, p. 27).</w:t>
      </w:r>
    </w:p>
    <w:p w14:paraId="0E07E215" w14:textId="42026563" w:rsidR="00BF06C9" w:rsidRPr="004118FA" w:rsidRDefault="00FD1374" w:rsidP="004118FA">
      <w:pPr>
        <w:pStyle w:val="Ttulo2"/>
      </w:pPr>
      <w:bookmarkStart w:id="2" w:name="_Toc228803604"/>
      <w:r w:rsidRPr="004118FA">
        <w:t>Justificativa</w:t>
      </w:r>
      <w:bookmarkEnd w:id="2"/>
    </w:p>
    <w:p w14:paraId="0ED030B0" w14:textId="77777777" w:rsidR="00D76B96" w:rsidRDefault="00BF06C9" w:rsidP="00D76B96">
      <w:r>
        <w:tab/>
      </w:r>
      <w:r w:rsidR="00D76B96">
        <w:t>Após definir o problema da pesquisa, cabe ao pesquisador justificar as razões de sua escolha, ou seja, porque faz tal pesquisa, quais as contribuições que sua pesquisa trará para a Corporação, para a área do conhecimento em questão e sua relevância sob o ponto de vista social e científico.</w:t>
      </w:r>
    </w:p>
    <w:p w14:paraId="18E49311" w14:textId="2D36FA6D" w:rsidR="00D76B96" w:rsidRDefault="00D76B96" w:rsidP="00D76B96">
      <w:r>
        <w:tab/>
        <w:t>Deve possuir argumentos relevantes da importância da pesquisa em questão e se completa com a exposição de interesses envolvidos.</w:t>
      </w:r>
    </w:p>
    <w:p w14:paraId="13EAA1B6" w14:textId="3131E0EB" w:rsidR="00D76B96" w:rsidRDefault="00D76B96" w:rsidP="00D76B96">
      <w:r>
        <w:tab/>
        <w:t>Deve abranger:</w:t>
      </w:r>
    </w:p>
    <w:p w14:paraId="2B4A6EE0" w14:textId="4BC96BD7" w:rsidR="00D76B96" w:rsidRDefault="00D76B96" w:rsidP="00F34A2B">
      <w:pPr>
        <w:pStyle w:val="PargrafodaLista"/>
        <w:numPr>
          <w:ilvl w:val="0"/>
          <w:numId w:val="39"/>
        </w:numPr>
      </w:pPr>
      <w:r>
        <w:t>as contribuições teóricas que a pesquisa pode trazer;</w:t>
      </w:r>
    </w:p>
    <w:p w14:paraId="61ED477A" w14:textId="34517010" w:rsidR="00D76B96" w:rsidRDefault="00D76B96" w:rsidP="00F34A2B">
      <w:pPr>
        <w:pStyle w:val="PargrafodaLista"/>
        <w:numPr>
          <w:ilvl w:val="0"/>
          <w:numId w:val="39"/>
        </w:numPr>
      </w:pPr>
      <w:r>
        <w:t>a importância do tema do ponto de vista geral e para os casos particulares em questão;</w:t>
      </w:r>
    </w:p>
    <w:p w14:paraId="66DC07AF" w14:textId="74E19FE6" w:rsidR="00D76B96" w:rsidRDefault="00D76B96" w:rsidP="00F34A2B">
      <w:pPr>
        <w:pStyle w:val="PargrafodaLista"/>
        <w:numPr>
          <w:ilvl w:val="0"/>
          <w:numId w:val="39"/>
        </w:numPr>
      </w:pPr>
      <w:r>
        <w:t>a possibilidade de sugerir modificações dentro do tema proposto;</w:t>
      </w:r>
    </w:p>
    <w:p w14:paraId="221FA1CA" w14:textId="7FFF91C5" w:rsidR="00D76B96" w:rsidRDefault="00D76B96" w:rsidP="00F34A2B">
      <w:pPr>
        <w:pStyle w:val="PargrafodaLista"/>
        <w:numPr>
          <w:ilvl w:val="0"/>
          <w:numId w:val="39"/>
        </w:numPr>
      </w:pPr>
      <w:r>
        <w:lastRenderedPageBreak/>
        <w:t>a descoberta de soluções para casos gerais e particulares.</w:t>
      </w:r>
    </w:p>
    <w:p w14:paraId="68F616A5" w14:textId="77777777" w:rsidR="00FD1374" w:rsidRDefault="00F34A2B" w:rsidP="00FD1374">
      <w:r>
        <w:tab/>
      </w:r>
      <w:r w:rsidR="00D76B96">
        <w:t>O conhecimento científico aliado à criatividade e a habilidade de persuasão</w:t>
      </w:r>
      <w:r>
        <w:t xml:space="preserve"> </w:t>
      </w:r>
      <w:r w:rsidR="00D76B96">
        <w:t>do pesquisador tendem a favorecer a redação da justificativa.</w:t>
      </w:r>
    </w:p>
    <w:p w14:paraId="27EEF791" w14:textId="22240978" w:rsidR="00F34A2B" w:rsidRPr="004118FA" w:rsidRDefault="00FD1374" w:rsidP="00D12907">
      <w:pPr>
        <w:pStyle w:val="Ttulo2"/>
      </w:pPr>
      <w:bookmarkStart w:id="3" w:name="_Toc228803605"/>
      <w:r w:rsidRPr="004118FA">
        <w:t>Hipóteses ou Questões norteadoras</w:t>
      </w:r>
      <w:bookmarkEnd w:id="3"/>
    </w:p>
    <w:p w14:paraId="426FB822" w14:textId="77777777" w:rsidR="00F34A2B" w:rsidRDefault="00741BE5" w:rsidP="00741BE5">
      <w:r>
        <w:tab/>
      </w:r>
      <w:r w:rsidR="00F34A2B" w:rsidRPr="00F34A2B">
        <w:t>Hipóteses ou questões norteadoras são elementos opcionais em pesquisas científicas.</w:t>
      </w:r>
    </w:p>
    <w:p w14:paraId="4E40AF2A" w14:textId="087EBB2E" w:rsidR="00741BE5" w:rsidRDefault="00F34A2B" w:rsidP="00741BE5">
      <w:r>
        <w:tab/>
      </w:r>
      <w:r w:rsidRPr="00F34A2B">
        <w:t>A hipótese é uma afirmação provisória, decorrente e elaborada como resposta possível ao problema de pesquisa. Trata-se de um enunciado que orienta o processo investigativo, fornecendo diretrizes para a coleta e análise de dados. No método científico, a hipótese tem caráter testável: deve ser formulada de modo a permitir comprovação ou refutação com base em evidências</w:t>
      </w:r>
      <w:r w:rsidR="00741BE5">
        <w:t>.</w:t>
      </w:r>
    </w:p>
    <w:p w14:paraId="12D992EB" w14:textId="77777777" w:rsidR="00F34A2B" w:rsidRDefault="00F34A2B" w:rsidP="00741BE5">
      <w:r>
        <w:tab/>
      </w:r>
      <w:r w:rsidRPr="00F34A2B">
        <w:t>As hipóteses não constituem conclusões definitivas, mas suposições fundamentadas que organizam a investigação. Sua principal função é delimitar o foco da pesquisa, indicar relações a serem examinadas e orientar o percurso metodológico, evitando dispersão e imprecisão.</w:t>
      </w:r>
    </w:p>
    <w:p w14:paraId="338C927A" w14:textId="77777777" w:rsidR="00F34A2B" w:rsidRDefault="00F34A2B" w:rsidP="00741BE5">
      <w:r>
        <w:tab/>
      </w:r>
      <w:r w:rsidRPr="00F34A2B">
        <w:t>No desenvolvimento da pesquisa, as hipóteses passam por um processo contínuo de teste e avaliação. Esse processo está vinculado ao princípio da falseabilidade científica: uma hipótese só tem valor se puder ser submetida a tentativas de refutação. Ao mesmo tempo, deve-se reconhecer que a rejeição de uma hipótese pode envolver também pressupostos auxiliares, exigindo revisão crítica do modelo teórico adotado.</w:t>
      </w:r>
    </w:p>
    <w:p w14:paraId="4BCC22D1" w14:textId="77777777" w:rsidR="00F34A2B" w:rsidRDefault="00F34A2B" w:rsidP="00741BE5">
      <w:r>
        <w:tab/>
      </w:r>
      <w:r w:rsidRPr="00F34A2B">
        <w:t xml:space="preserve">Recomendações práticas para formulação de hipóteses: </w:t>
      </w:r>
    </w:p>
    <w:p w14:paraId="6E135DF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ser claras, específicas e redigidas em linguagem afirmativa;</w:t>
      </w:r>
    </w:p>
    <w:p w14:paraId="0426C8DE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Precisam ser compatíveis com os objetivos da pesquisa, estabelecendo vínculo direto com o problema investigado;</w:t>
      </w:r>
    </w:p>
    <w:p w14:paraId="651B603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conter variáveis identificáveis, que possam ser verificadas empiricamente;</w:t>
      </w:r>
    </w:p>
    <w:p w14:paraId="5C3C458F" w14:textId="7271CECB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lastRenderedPageBreak/>
        <w:t>A seleção de hipóteses deve ser criteriosa, permitindo o descarte daquelas que se mostrem inconsistentes ou irrelevantes ao longo do estudo.</w:t>
      </w:r>
    </w:p>
    <w:p w14:paraId="4FF1A3FB" w14:textId="77777777" w:rsidR="00F34A2B" w:rsidRDefault="00F34A2B" w:rsidP="00741BE5">
      <w:r>
        <w:tab/>
      </w:r>
      <w:r w:rsidRPr="00F34A2B">
        <w:t>É fundamental destacar que a exclusão de uma hipótese ou a impossibilidade de exauri-la não desqualifica o trabalho acadêmico. O valor científico de uma pesquisa não depende de confirmar todas as hipóteses formuladas, mas da qualidade metodológica, da profundidade da análise e da contribuição para o conhecimento. Muitos alunos, por receio de não confirmarem suas hipóteses, optam por elaborar hipóteses fáceis e superficiais, o que empobrece o estudo. O ideal é que o pesquisador formule hipóteses relevantes, consistentes e desafiadoras, ainda que exista a possibilidade de não as confirmar integralmente. O rigor metodológico e a honestidade científica são os critérios determinantes para a qualidade do trabalho.</w:t>
      </w:r>
    </w:p>
    <w:p w14:paraId="40037989" w14:textId="6296D300" w:rsidR="00F34A2B" w:rsidRPr="00FD1374" w:rsidRDefault="00F34A2B" w:rsidP="00FD1374">
      <w:pPr>
        <w:pStyle w:val="Legenda"/>
      </w:pPr>
      <w:r w:rsidRPr="00FD1374">
        <w:t xml:space="preserve">Quadro </w:t>
      </w:r>
      <w:fldSimple w:instr=" SEQ Quadro \* ARABIC ">
        <w:r w:rsidR="008E4B44">
          <w:rPr>
            <w:noProof/>
          </w:rPr>
          <w:t>1</w:t>
        </w:r>
      </w:fldSimple>
      <w:r w:rsidRPr="00FD1374">
        <w:t xml:space="preserve"> - Exemplos de hipóteses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56"/>
        <w:gridCol w:w="4334"/>
      </w:tblGrid>
      <w:tr w:rsidR="00F34A2B" w:rsidRPr="00F34A2B" w14:paraId="03BD804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08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mal formulada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17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FD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bem formulada, após revisão</w:t>
            </w:r>
          </w:p>
        </w:tc>
      </w:tr>
      <w:tr w:rsidR="00F34A2B" w:rsidRPr="00F34A2B" w14:paraId="7F618E81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2E3C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fogo é muito perigoso para as pessoas.”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78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Hipótese vaga, descritiva, não testável e sem relação direta com o problema de pesquisa.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9B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ausência de sinalização luminosa em rotas de fuga aumenta o tempo médio de evacuação em situações de incêndio em edifícios públicos.”</w:t>
            </w:r>
          </w:p>
        </w:tc>
      </w:tr>
      <w:tr w:rsidR="00F34A2B" w:rsidRPr="00F34A2B" w14:paraId="2898A870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93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“As espumas acústicas são ruins.”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4F0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Afirmação genérica, subjetiva, sem variável mensurável.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16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“Espumas acústicas de poliuretano apresentam maior taxa de liberação de calor em comparação com espumas com aditivos retardantes de chama, em ensaios de laboratório segundo a ISO 5660.”</w:t>
            </w:r>
          </w:p>
        </w:tc>
      </w:tr>
      <w:tr w:rsidR="00F34A2B" w:rsidRPr="00F34A2B" w14:paraId="0803E3B9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72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“Treinar brigadistas é importante.”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03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Valorativo, não permite teste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FA3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treinamento semestral de brigadistas reduz em pelo menos 20% o tempo médio de resposta inicial em simulações de incêndio em ambientes escolares.”</w:t>
            </w:r>
          </w:p>
        </w:tc>
      </w:tr>
      <w:tr w:rsidR="00F34A2B" w:rsidRPr="00F34A2B" w14:paraId="67EBE066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F358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ajudam a apagar o fogo.”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4739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Formulação óbvia e tautológica, não acrescenta conhecimento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F76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de pó químico seco apresentam maior eficácia no controle de incêndios de classe B em veículos automotores do que extintores de CO</w:t>
            </w:r>
            <w:r w:rsidRPr="00FD1374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D1374">
              <w:rPr>
                <w:sz w:val="20"/>
                <w:szCs w:val="20"/>
              </w:rPr>
              <w:t>, em testes padronizados.”</w:t>
            </w:r>
          </w:p>
        </w:tc>
      </w:tr>
      <w:tr w:rsidR="00F34A2B" w:rsidRPr="00F34A2B" w14:paraId="6595370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4B1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“Pressurizar escadas é melhor.”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9C2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Comparação sem critério mensurável e sem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510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pressurização mecânica em escadas de edifícios acima de 60 metros mantém a concentração de monóxido de carbono abaixo dos limites de exposição da NBR 16401, diferentemente da ventilação natural por antecâmaras.”</w:t>
            </w:r>
          </w:p>
        </w:tc>
      </w:tr>
    </w:tbl>
    <w:p w14:paraId="348787EF" w14:textId="77777777" w:rsidR="00CA25BD" w:rsidRDefault="00F34A2B" w:rsidP="00E31540">
      <w:pPr>
        <w:pStyle w:val="Fonte"/>
      </w:pPr>
      <w:r w:rsidRPr="00FD1374">
        <w:t>Fonte: Elaboração própria.</w:t>
      </w:r>
    </w:p>
    <w:p w14:paraId="4E76AA33" w14:textId="08E86815" w:rsidR="00CA25BD" w:rsidRDefault="00CA25BD" w:rsidP="00CA25BD">
      <w:r>
        <w:tab/>
      </w:r>
      <w:r w:rsidRPr="00F34A2B">
        <w:t xml:space="preserve">O Quadro </w:t>
      </w:r>
      <w:r>
        <w:t>1</w:t>
      </w:r>
      <w:r w:rsidRPr="00F34A2B">
        <w:t xml:space="preserve"> apresenta exemplos de hipóteses insuficientes ou inadequadas, com uma proposta de correção e revisão</w:t>
      </w:r>
      <w:r>
        <w:t>.</w:t>
      </w:r>
    </w:p>
    <w:p w14:paraId="431945D7" w14:textId="7766FA77" w:rsidR="00741BE5" w:rsidRPr="00CA25BD" w:rsidRDefault="00CA25BD" w:rsidP="00D12907">
      <w:pPr>
        <w:pStyle w:val="Ttulo2"/>
        <w:rPr>
          <w:sz w:val="22"/>
          <w:szCs w:val="22"/>
        </w:rPr>
      </w:pPr>
      <w:bookmarkStart w:id="4" w:name="_Toc228803606"/>
      <w:r w:rsidRPr="00D12907">
        <w:lastRenderedPageBreak/>
        <w:t>Objetivos</w:t>
      </w:r>
      <w:bookmarkEnd w:id="4"/>
    </w:p>
    <w:p w14:paraId="6A568EBE" w14:textId="33169396" w:rsidR="00CA25BD" w:rsidRDefault="00741BE5" w:rsidP="00CA25BD">
      <w:r>
        <w:tab/>
      </w:r>
      <w:r w:rsidR="00CA25BD">
        <w:t>Os objetivos de estudo definem o rumo de onde se quer chegar com a</w:t>
      </w:r>
      <w:r w:rsidR="00CA25BD">
        <w:t xml:space="preserve"> </w:t>
      </w:r>
      <w:r w:rsidR="00CA25BD">
        <w:t>pesquisa: para que fazer esse trabalho? O objetivo deve referir-se ao saber. Devem</w:t>
      </w:r>
      <w:r w:rsidR="00CA25BD">
        <w:t xml:space="preserve"> </w:t>
      </w:r>
      <w:r w:rsidR="00CA25BD">
        <w:t>ser redigidos com verbos no infinitivo: investigar, inquirir, indagar, estudar, pesquisar,</w:t>
      </w:r>
      <w:r w:rsidR="00CA25BD">
        <w:t xml:space="preserve"> </w:t>
      </w:r>
      <w:r w:rsidR="00CA25BD">
        <w:t>questionar, identificar, utilizar, esclarecer, aprofundar, aplicar entre outros.</w:t>
      </w:r>
    </w:p>
    <w:p w14:paraId="15AEEC89" w14:textId="0428BE55" w:rsidR="00CA25BD" w:rsidRDefault="00CA25BD" w:rsidP="00CA25BD">
      <w:r>
        <w:tab/>
      </w:r>
      <w:r>
        <w:t>Os objetivos dividem-se em:</w:t>
      </w:r>
    </w:p>
    <w:p w14:paraId="42763A77" w14:textId="2AFEFEDD" w:rsidR="00CA25BD" w:rsidRDefault="00CA25BD" w:rsidP="00CA25BD">
      <w:pPr>
        <w:pStyle w:val="PargrafodaLista"/>
        <w:numPr>
          <w:ilvl w:val="0"/>
          <w:numId w:val="40"/>
        </w:numPr>
      </w:pPr>
      <w:r>
        <w:t>Objetivo geral – refere-se ao tema. Deve explicitar o que o autor pretende no</w:t>
      </w:r>
      <w:r>
        <w:t xml:space="preserve"> </w:t>
      </w:r>
      <w:r>
        <w:t>seu trabalho. Deve ser a síntese do que se pretende alcançar.</w:t>
      </w:r>
    </w:p>
    <w:p w14:paraId="137DBDCE" w14:textId="1907D805" w:rsidR="00CA25BD" w:rsidRDefault="00CA25BD" w:rsidP="00CA25BD">
      <w:pPr>
        <w:pStyle w:val="PargrafodaLista"/>
        <w:numPr>
          <w:ilvl w:val="0"/>
          <w:numId w:val="40"/>
        </w:numPr>
      </w:pPr>
      <w:r>
        <w:t>Objetivos específicos – referem-se ao assunto. Para o cumprimento do</w:t>
      </w:r>
      <w:r>
        <w:t xml:space="preserve"> </w:t>
      </w:r>
      <w:r>
        <w:t>objetivo geral, os objetivos específicos devem manifestar as etapas previstas</w:t>
      </w:r>
      <w:r>
        <w:t xml:space="preserve"> </w:t>
      </w:r>
      <w:r>
        <w:t>para completar a finalidade da proposta e serão desdobramentos do objetivo</w:t>
      </w:r>
      <w:r>
        <w:t xml:space="preserve"> </w:t>
      </w:r>
      <w:r>
        <w:t>geral.</w:t>
      </w:r>
    </w:p>
    <w:p w14:paraId="66D6EDE0" w14:textId="77777777" w:rsidR="00CA25BD" w:rsidRDefault="00CA25BD" w:rsidP="00CA25BD">
      <w:r>
        <w:tab/>
      </w:r>
      <w:r w:rsidRPr="00CA25BD">
        <w:t>Deve-se enfatizar que os objetivos apresentados deverão ser alcançados no</w:t>
      </w:r>
      <w:r w:rsidRPr="00CA25BD">
        <w:t xml:space="preserve"> </w:t>
      </w:r>
      <w:r w:rsidRPr="00CA25BD">
        <w:t>decorrer da pesquisa. Caso isso não ocorra, estes deverão ser revistos ou excluídos.</w:t>
      </w:r>
    </w:p>
    <w:p w14:paraId="208101A4" w14:textId="77777777" w:rsidR="00CA25BD" w:rsidRDefault="00CA25BD">
      <w:pPr>
        <w:spacing w:after="160" w:line="259" w:lineRule="auto"/>
        <w:jc w:val="left"/>
      </w:pPr>
      <w:r>
        <w:br w:type="page"/>
      </w:r>
    </w:p>
    <w:p w14:paraId="058753DE" w14:textId="0E4539D5" w:rsidR="00741BE5" w:rsidRPr="00CA25BD" w:rsidRDefault="00D12907" w:rsidP="00D12907">
      <w:pPr>
        <w:pStyle w:val="Ttulo1"/>
      </w:pPr>
      <w:bookmarkStart w:id="5" w:name="_Toc228803607"/>
      <w:r>
        <w:lastRenderedPageBreak/>
        <w:t>REFERENCIAL TEÓRICO</w:t>
      </w:r>
      <w:bookmarkEnd w:id="5"/>
    </w:p>
    <w:p w14:paraId="56A59E9A" w14:textId="77777777" w:rsidR="00D12907" w:rsidRDefault="00741BE5" w:rsidP="00D12907">
      <w:r>
        <w:tab/>
      </w:r>
      <w:r w:rsidR="00D12907">
        <w:t>O referencial teórico constitui a base estruturante de qualquer projeto de</w:t>
      </w:r>
      <w:r w:rsidR="00D12907">
        <w:t xml:space="preserve"> </w:t>
      </w:r>
      <w:r w:rsidR="00D12907">
        <w:t>pesquisa. Ele cumpre a função de situar o problema investigado dentro do estado da</w:t>
      </w:r>
      <w:r w:rsidR="00D12907">
        <w:t xml:space="preserve"> </w:t>
      </w:r>
      <w:r w:rsidR="00D12907">
        <w:t>arte, isto é, do conjunto de conhecimentos já produzidos, discutidos e validados na</w:t>
      </w:r>
      <w:r w:rsidR="00D12907">
        <w:t xml:space="preserve"> </w:t>
      </w:r>
      <w:r w:rsidR="00D12907" w:rsidRPr="00D12907">
        <w:t>área. De acordo com Marconi e Lakatos (2021b), trata-se do fundamento teórico da pesquisa, responsável por fornecer sustentação científica, orientar a formulação de hipóteses ou questões e delimitar a abordagem metodológica.</w:t>
      </w:r>
    </w:p>
    <w:p w14:paraId="0E63A774" w14:textId="77777777" w:rsidR="00D12907" w:rsidRDefault="00D12907" w:rsidP="00D12907">
      <w:r>
        <w:tab/>
      </w:r>
      <w:r w:rsidRPr="00D12907">
        <w:t>Segundo Gil (2022), o referencial teórico não deve ser apenas uma listagem de textos, mas uma síntese crítica que demonstra a capacidade do pesquisador de compreender, analisar e articular diferentes contribuições sobre o tema, evidenciando lacunas, convergências e divergências na literatura.</w:t>
      </w:r>
    </w:p>
    <w:p w14:paraId="6FC858CE" w14:textId="77777777" w:rsidR="00D12907" w:rsidRDefault="00D12907" w:rsidP="00D12907">
      <w:r>
        <w:tab/>
      </w:r>
      <w:r w:rsidRPr="00D12907">
        <w:t>Em termos práticos, o referencial teórico:</w:t>
      </w:r>
    </w:p>
    <w:p w14:paraId="0570D941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Oferece embasamento para a definição do problema e dos objetivos;</w:t>
      </w:r>
    </w:p>
    <w:p w14:paraId="56478DA5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Indica as bases conceituais que sustentam a pesquisa;</w:t>
      </w:r>
    </w:p>
    <w:p w14:paraId="45706574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Revela o estágio atual do conhecimento científico sobre o assunto;</w:t>
      </w:r>
    </w:p>
    <w:p w14:paraId="51BAD5A4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Evita a duplicação desnecessária de estudos já realizados;</w:t>
      </w:r>
    </w:p>
    <w:p w14:paraId="3D836BA5" w14:textId="75C57D0B" w:rsidR="00D12907" w:rsidRDefault="00D12907" w:rsidP="00D12907">
      <w:r w:rsidRPr="00D12907">
        <w:t xml:space="preserve">Permite identificar lacunas e justificar a relevância da pesquisa proposta. </w:t>
      </w:r>
      <w:r>
        <w:tab/>
      </w:r>
      <w:r w:rsidRPr="00D12907">
        <w:t>Exemplos de fontes e documentos que podem compor o referencial teórico</w:t>
      </w:r>
      <w:r>
        <w:t>.</w:t>
      </w:r>
    </w:p>
    <w:p w14:paraId="40A63262" w14:textId="345B029D" w:rsidR="00D12907" w:rsidRDefault="00D12907" w:rsidP="00D12907">
      <w:r>
        <w:tab/>
      </w:r>
      <w:r w:rsidRPr="00D12907">
        <w:t>A seleção das fontes deve ser pertinente ao objeto investigado, atualizada e confiável. Entre os documentos que podem ser utilizados, destacam-se:</w:t>
      </w:r>
    </w:p>
    <w:p w14:paraId="2F0F276C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Doutrina consolidada e livros de referência (autores consagrados na área de estudo);</w:t>
      </w:r>
    </w:p>
    <w:p w14:paraId="4D8AD6C9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Artigos científicos em periódicos especializados (nacionais e internacionais);</w:t>
      </w:r>
    </w:p>
    <w:p w14:paraId="3F688F1F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Dissertações e teses;</w:t>
      </w:r>
    </w:p>
    <w:p w14:paraId="081C11D2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Materiais publicados no âmbito do CBMDF (Biblioteca Digital do Sistema de Ensino Bombeiro Militar);</w:t>
      </w:r>
    </w:p>
    <w:p w14:paraId="24CF4C60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Manuais técnicos e relatórios institucionais;</w:t>
      </w:r>
    </w:p>
    <w:p w14:paraId="10FB728C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Normas técnicas nacionais e internacionais (ABNT, NFPA, ISO, EN, Normas Técnicas e Instruções Normativas do CBMDF);</w:t>
      </w:r>
    </w:p>
    <w:p w14:paraId="7E2B99F5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Leis, decretos, portarias, resoluções e protocolos oficiais;</w:t>
      </w:r>
    </w:p>
    <w:p w14:paraId="0633F603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Dados estatísticos (Anuários estatísticos do CBMDF, da Secretaria de Segurança Pública do Distrito Federal, do Ministério da Justiça e Segurança Pública, dados do Instituto Brasileiro de Geografia e Estatística, da Agência Nacional de Energia Elétrica entre outros);</w:t>
      </w:r>
    </w:p>
    <w:p w14:paraId="649F3FFA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Documentos normativos de órgãos públicos (como Corpos de Bombeiros, Defesa Civil, Ministério da Educação, Ministério da Infraestrutura, Organização Mundial da Saúde, Organização das Nações Unidas, National Fire Protection Association);</w:t>
      </w:r>
      <w:r>
        <w:t xml:space="preserve"> </w:t>
      </w:r>
      <w:r w:rsidRPr="00D12907">
        <w:t>Diretrizes e protocolos operacionais (nacionais ou estrangeiros);</w:t>
      </w:r>
    </w:p>
    <w:p w14:paraId="72E1CDC5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Relatórios de investigações técnicas ou científicas (ex.: relatórios de incêndios emblemáticos);</w:t>
      </w:r>
    </w:p>
    <w:p w14:paraId="28F69E60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Documentos históricos ou jurídicos (quando contextualizam o tema);</w:t>
      </w:r>
    </w:p>
    <w:p w14:paraId="4F80C10E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Bases de dados eletrônicas (Gesint do CBMDF, Scielo, Web of Science, PubMed, Engineering Village, etc.).</w:t>
      </w:r>
    </w:p>
    <w:p w14:paraId="19A8EE20" w14:textId="0D940E3D" w:rsidR="00D12907" w:rsidRDefault="00D12907" w:rsidP="00D12907">
      <w:r>
        <w:tab/>
      </w:r>
      <w:r w:rsidRPr="00D12907">
        <w:t>Assim, o referencial teórico deve ser entendido como o alicerce do projeto, o “berço da doutrina” que sustenta as hipóteses, questões e objetivos da pesquisa. Sua construção exige não apenas levantamento bibliográfico, mas também análise crítica e capacidade de articulação intelectual por parte do pesquisador, demonstrando maturidade científica e domínio sobre o tema investigado.</w:t>
      </w:r>
    </w:p>
    <w:p w14:paraId="60E28102" w14:textId="7F925AE4" w:rsidR="00DF3BEB" w:rsidRPr="0082373D" w:rsidRDefault="00DF3BEB" w:rsidP="00D12907">
      <w:pPr>
        <w:pStyle w:val="Ttulo2"/>
        <w:numPr>
          <w:ilvl w:val="1"/>
          <w:numId w:val="55"/>
        </w:numPr>
      </w:pPr>
      <w:bookmarkStart w:id="6" w:name="_Toc228803608"/>
      <w:r w:rsidRPr="00D12907">
        <w:t>Citações</w:t>
      </w:r>
      <w:bookmarkEnd w:id="6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</w:t>
      </w:r>
      <w:r w:rsidR="00D12907">
        <w:t xml:space="preserve"> </w:t>
      </w:r>
      <w:r w:rsidR="00D12907">
        <w:t>2023, p. 1).</w:t>
      </w:r>
    </w:p>
    <w:p w14:paraId="4235425A" w14:textId="2531D173" w:rsidR="00D12907" w:rsidRDefault="00D12907" w:rsidP="00D12907">
      <w:r>
        <w:tab/>
      </w:r>
      <w:r>
        <w:t>É obrigatório indicar as fontes de onde as informações foram extraídas.</w:t>
      </w:r>
    </w:p>
    <w:p w14:paraId="6DC6D627" w14:textId="38B0AA58" w:rsidR="00D76087" w:rsidRDefault="00D12907" w:rsidP="00380691">
      <w:r>
        <w:tab/>
      </w:r>
      <w:r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7" w:name="_Toc228803609"/>
      <w:r w:rsidRPr="00D12907">
        <w:t>Citações</w:t>
      </w:r>
      <w:r w:rsidRPr="005D314F">
        <w:t xml:space="preserve"> diretas</w:t>
      </w:r>
      <w:bookmarkEnd w:id="7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8" w:name="_Toc228803610"/>
      <w:r w:rsidRPr="00380691">
        <w:t>Citação direta de até três linhas</w:t>
      </w:r>
      <w:bookmarkEnd w:id="8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9" w:name="_Toc228803611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9"/>
    </w:p>
    <w:p w14:paraId="60C96026" w14:textId="7DD84A44" w:rsidR="00380691" w:rsidRDefault="00380691" w:rsidP="00D12907">
      <w:r>
        <w:tab/>
      </w:r>
      <w:r w:rsidR="00D12907">
        <w:t>Devem ser destacadas em parágrafo separado, com recuo de 4 cm da</w:t>
      </w:r>
      <w:r w:rsidR="00D12907">
        <w:t xml:space="preserve"> </w:t>
      </w:r>
      <w:r w:rsidR="00D12907">
        <w:t>margem esquerda, entrelinhas simples, com letra menor que a do texto (Arial 10) e</w:t>
      </w:r>
      <w:r w:rsidR="00D12907">
        <w:t xml:space="preserve"> </w:t>
      </w:r>
      <w:r w:rsidR="00D12907">
        <w:t>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10" w:name="_Toc228803612"/>
      <w:r w:rsidRPr="00D12907">
        <w:t>Citações indiretas</w:t>
      </w:r>
      <w:bookmarkEnd w:id="10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</w:t>
      </w:r>
      <w:r w:rsidR="005A3F50">
        <w:t xml:space="preserve"> </w:t>
      </w:r>
      <w:r w:rsidR="005A3F50">
        <w:t>texto. Devem ser reescritas com as próprias palavras, expressando a ideia do autor</w:t>
      </w:r>
      <w:r w:rsidR="005A3F50">
        <w:t xml:space="preserve"> </w:t>
      </w:r>
      <w:r w:rsidR="005A3F50">
        <w:t>ou quando se faz o resumo do texto consultado, sem alterar as ideias do autor.</w:t>
      </w:r>
    </w:p>
    <w:p w14:paraId="727B66BB" w14:textId="77777777" w:rsidR="005A3F50" w:rsidRDefault="005A3F50" w:rsidP="005A3F50">
      <w:r>
        <w:tab/>
      </w:r>
      <w:r>
        <w:t>São colocadas no texto, sem aspas. São identificadas pelo último sobrenome</w:t>
      </w:r>
      <w:r>
        <w:t xml:space="preserve"> </w:t>
      </w:r>
      <w:r>
        <w:t>do autor e pelo ano de publicação da obra. A indicação do número da página</w:t>
      </w:r>
      <w:r>
        <w:t xml:space="preserve"> </w:t>
      </w:r>
      <w:r>
        <w:t>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11" w:name="_Toc228803613"/>
      <w:r w:rsidRPr="00380691">
        <w:t>Exemplo</w:t>
      </w:r>
      <w:bookmarkEnd w:id="11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12" w:name="_Toc228803614"/>
      <w:r>
        <w:t>Cita</w:t>
      </w:r>
      <w:r w:rsidR="00895A09">
        <w:t>ção de citação</w:t>
      </w:r>
      <w:bookmarkEnd w:id="12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</w:t>
      </w:r>
      <w:r w:rsidR="005A3F50">
        <w:t xml:space="preserve"> </w:t>
      </w:r>
      <w:r w:rsidR="005A3F50">
        <w:t>não se teve acesso” (ABNT, 2023, p. 1).</w:t>
      </w:r>
    </w:p>
    <w:p w14:paraId="56C4C429" w14:textId="719596AF" w:rsidR="005A3F50" w:rsidRDefault="005A3F50" w:rsidP="005A3F50">
      <w:r>
        <w:tab/>
      </w:r>
      <w:r>
        <w:t>É indicada pelo último sobrenome do autor da citação, ano de publicação da</w:t>
      </w:r>
      <w:r>
        <w:t xml:space="preserve"> </w:t>
      </w:r>
      <w:r>
        <w:t xml:space="preserve">obra seguido da expressão </w:t>
      </w:r>
      <w:r w:rsidRPr="005A3F50">
        <w:rPr>
          <w:i/>
          <w:iCs/>
        </w:rPr>
        <w:t>apud</w:t>
      </w:r>
      <w:r>
        <w:t xml:space="preserve"> e, em seguida, o sobrenome do autor da obra</w:t>
      </w:r>
      <w:r>
        <w:t xml:space="preserve"> </w:t>
      </w:r>
      <w:r>
        <w:t>consultada, ano de publicação da obra e a página (quando se tratar de citação</w:t>
      </w:r>
      <w:r>
        <w:t xml:space="preserve"> </w:t>
      </w:r>
      <w:r>
        <w:t>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13" w:name="_Toc228803615"/>
      <w:r w:rsidRPr="00D12907">
        <w:rPr>
          <w:rStyle w:val="Ttulo4Char"/>
          <w:i/>
        </w:rPr>
        <w:t>Exemplos</w:t>
      </w:r>
      <w:bookmarkEnd w:id="13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4" w:name="_Toc228803616"/>
      <w:r w:rsidRPr="00D12907">
        <w:t>Grifo</w:t>
      </w:r>
      <w:bookmarkEnd w:id="14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5" w:name="_Toc228803617"/>
      <w:r w:rsidRPr="005A3F50">
        <w:t>Exemplo</w:t>
      </w:r>
      <w:bookmarkEnd w:id="15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6" w:name="_Toc228803618"/>
      <w:r w:rsidRPr="00D12907">
        <w:t>Supressões</w:t>
      </w:r>
      <w:r w:rsidR="00D43B50" w:rsidRPr="00D12907">
        <w:t>, interpolações e comentários</w:t>
      </w:r>
      <w:bookmarkEnd w:id="16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0A81ADC5" w14:textId="77777777" w:rsidR="00DD5D2B" w:rsidRDefault="00DD5D2B" w:rsidP="00D12907">
      <w:pPr>
        <w:pStyle w:val="Ttulo3"/>
      </w:pPr>
      <w:bookmarkStart w:id="17" w:name="_Toc228803619"/>
      <w:r>
        <w:t>Supressões: [...]</w:t>
      </w:r>
      <w:bookmarkEnd w:id="17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8" w:name="_Toc228803620"/>
      <w:r>
        <w:t>Interpolações, acréscimos ou comentários: [ ]</w:t>
      </w:r>
      <w:bookmarkEnd w:id="18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9" w:name="_Toc228803621"/>
      <w:r w:rsidRPr="00DE3A2D">
        <w:t>Supressões: [...]</w:t>
      </w:r>
      <w:bookmarkEnd w:id="19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3B53F629" w14:textId="0BB5DF9A" w:rsidR="00E5215C" w:rsidRDefault="005A3F50" w:rsidP="00E5215C">
      <w:pPr>
        <w:pStyle w:val="Ttulo4"/>
      </w:pPr>
      <w:bookmarkStart w:id="20" w:name="_Toc228803622"/>
      <w:r w:rsidRPr="00E5215C">
        <w:t>Interpolações, acréscimos ou comentários: [ ]</w:t>
      </w:r>
      <w:bookmarkEnd w:id="20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21" w:name="_Toc228803623"/>
      <w:r w:rsidRPr="00D12907">
        <w:t>Siglas</w:t>
      </w:r>
      <w:bookmarkEnd w:id="21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</w:t>
      </w:r>
      <w:r w:rsidR="00E5215C">
        <w:t xml:space="preserve"> </w:t>
      </w:r>
      <w:r w:rsidR="00E5215C">
        <w:t>acompanhadas da respectiva sigla, colocada entre parênteses. Por exemplo:</w:t>
      </w:r>
    </w:p>
    <w:p w14:paraId="377FCD07" w14:textId="0B455912" w:rsidR="00E5215C" w:rsidRDefault="00E5215C" w:rsidP="00E5215C">
      <w:r>
        <w:tab/>
      </w:r>
      <w:r>
        <w:t>Associação Brasileira de Normas Técnicas (ABNT).</w:t>
      </w:r>
    </w:p>
    <w:p w14:paraId="682C9B31" w14:textId="7E76BF5B" w:rsidR="0057727A" w:rsidRDefault="00E5215C" w:rsidP="00E5215C">
      <w:r>
        <w:tab/>
      </w:r>
      <w:r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22" w:name="_Toc228803624"/>
      <w:r w:rsidRPr="00D12907">
        <w:t>Ilustrações</w:t>
      </w:r>
      <w:bookmarkEnd w:id="22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</w:t>
      </w:r>
      <w:r w:rsidR="00E5215C">
        <w:t xml:space="preserve"> </w:t>
      </w:r>
      <w:r w:rsidR="00E5215C">
        <w:t>fluxogramas, organogramas, esquemas e outros.</w:t>
      </w:r>
    </w:p>
    <w:p w14:paraId="11B633BC" w14:textId="5139F81D" w:rsidR="00E5215C" w:rsidRDefault="00E5215C" w:rsidP="00E5215C">
      <w:r>
        <w:tab/>
      </w:r>
      <w:r>
        <w:t>Para efeito de ordenação sistemática no trabalho acadêmico sua numeração</w:t>
      </w:r>
      <w:r>
        <w:t xml:space="preserve"> </w:t>
      </w:r>
      <w:r>
        <w:t>é consecutiva e em algarismos arábicos, para cada tipo diferente. Figuram</w:t>
      </w:r>
      <w:r>
        <w:t xml:space="preserve"> </w:t>
      </w:r>
      <w:r>
        <w:t>centralizadas na página.</w:t>
      </w:r>
    </w:p>
    <w:p w14:paraId="783F39AB" w14:textId="69767850" w:rsidR="00E5215C" w:rsidRDefault="00E5215C" w:rsidP="00E5215C">
      <w:r>
        <w:tab/>
      </w:r>
      <w:r>
        <w:t>Seus títulos devem ser breves e claros, dispensando consulta ao texto.</w:t>
      </w:r>
      <w:r>
        <w:t xml:space="preserve"> </w:t>
      </w:r>
      <w:r>
        <w:t>Devem estar localizadas na parte superior da ilustração precedidas da palavra</w:t>
      </w:r>
      <w:r>
        <w:t xml:space="preserve"> </w:t>
      </w:r>
      <w:r>
        <w:t>designativa (gráfico, figura, mapas etc.) e seu número de ordem (Arial 11, negrito,</w:t>
      </w:r>
      <w:r>
        <w:t xml:space="preserve"> </w:t>
      </w:r>
      <w:r>
        <w:t>centralizado).</w:t>
      </w:r>
    </w:p>
    <w:p w14:paraId="4F6C7BFD" w14:textId="7969A215" w:rsidR="00E5215C" w:rsidRDefault="00E5215C" w:rsidP="00E5215C">
      <w:r>
        <w:tab/>
      </w:r>
      <w:r>
        <w:t>A indicação da fonte consultada deve ser feita na parte inferior da ilustração</w:t>
      </w:r>
      <w:r>
        <w:t xml:space="preserve"> </w:t>
      </w:r>
      <w:r>
        <w:t>(Arial 11, alinhado à margem esquerda da figura).</w:t>
      </w:r>
    </w:p>
    <w:p w14:paraId="7B187EDC" w14:textId="74233222" w:rsidR="0057727A" w:rsidRPr="00E5215C" w:rsidRDefault="0057727A" w:rsidP="00E5215C">
      <w:pPr>
        <w:pStyle w:val="Ttulo3"/>
      </w:pPr>
      <w:bookmarkStart w:id="23" w:name="_Toc228803625"/>
      <w:r w:rsidRPr="00D12907">
        <w:rPr>
          <w:rStyle w:val="Ttulo3Char"/>
          <w:b/>
          <w:i/>
        </w:rPr>
        <w:t>Exemplos</w:t>
      </w:r>
      <w:bookmarkEnd w:id="23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4" w:name="_Toc228803626"/>
      <w:r w:rsidRPr="00D12907">
        <w:t>Tabelas</w:t>
      </w:r>
      <w:bookmarkEnd w:id="24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5" w:name="_Toc228803627"/>
      <w:r w:rsidRPr="00E31540">
        <w:t>Exemplo</w:t>
      </w:r>
      <w:bookmarkEnd w:id="25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6" w:name="_Toc228803628"/>
      <w:r w:rsidRPr="00D12907">
        <w:t>Itálico</w:t>
      </w:r>
      <w:bookmarkEnd w:id="26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</w:r>
      <w:r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7" w:name="_Toc228803629"/>
      <w:r w:rsidRPr="003130E0">
        <w:rPr>
          <w:rStyle w:val="Ttulo3Char"/>
          <w:b/>
          <w:i/>
        </w:rPr>
        <w:t>Exemplos</w:t>
      </w:r>
      <w:bookmarkEnd w:id="27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5AB380A2" w14:textId="77777777" w:rsidR="0057727A" w:rsidRDefault="00D43B50" w:rsidP="00D43B50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57727A">
        <w:br w:type="page"/>
      </w:r>
    </w:p>
    <w:p w14:paraId="335A9B5F" w14:textId="77777777" w:rsidR="00362547" w:rsidRPr="008E4B44" w:rsidRDefault="00362547" w:rsidP="008E4B44">
      <w:pPr>
        <w:pStyle w:val="Ttulo1"/>
      </w:pPr>
      <w:bookmarkStart w:id="28" w:name="_Toc228803630"/>
      <w:r w:rsidRPr="008E4B44">
        <w:t>METODOLOGIA</w:t>
      </w:r>
      <w:bookmarkEnd w:id="28"/>
    </w:p>
    <w:p w14:paraId="700B8279" w14:textId="77777777" w:rsidR="008E4B44" w:rsidRDefault="00362547" w:rsidP="008E4B44">
      <w:r>
        <w:tab/>
      </w:r>
      <w:r w:rsidR="008E4B44">
        <w:t>A metodologia de um projeto de pesquisa constitui a descrição detalhada do caminho a ser percorrido para alcançar os objetivos propostos, definindo o método adotado, as técnicas de coleta e análise de dados, bem como os instrumentos e procedimentos que serão utilizados. É, portanto, a parte que demonstra a viabilidade científica do estudo e a adequação entre problema, objetivos e estratégias de investigação.</w:t>
      </w:r>
    </w:p>
    <w:p w14:paraId="04993DF8" w14:textId="39A70727" w:rsidR="008E4B44" w:rsidRDefault="008E4B44" w:rsidP="008E4B44">
      <w:r>
        <w:tab/>
      </w:r>
      <w:r>
        <w:t>Segundo Lakatos e Marconi (2018; 2021a; 2021b), a metodologia estabelece o conjunto de processos pelos quais se torna possível alcançar o conhecimento científico, sendo essencial que o pesquisador justifique as escolhas realizadas. Gil (2022) complementa que a metodologia deve evidenciar não apenas “o que” será feito, mas principalmente “como” e “por que” será feito.</w:t>
      </w:r>
    </w:p>
    <w:p w14:paraId="05EAF6B0" w14:textId="57CA434D" w:rsidR="008E4B44" w:rsidRDefault="008E4B44" w:rsidP="008E4B44">
      <w:pPr>
        <w:pStyle w:val="Ttulo2"/>
        <w:numPr>
          <w:ilvl w:val="1"/>
          <w:numId w:val="59"/>
        </w:numPr>
      </w:pPr>
      <w:bookmarkStart w:id="29" w:name="_Toc228803631"/>
      <w:r>
        <w:t>Métodos e técnicas de pesquisa</w:t>
      </w:r>
      <w:bookmarkEnd w:id="29"/>
    </w:p>
    <w:p w14:paraId="22067C21" w14:textId="0C263E95" w:rsidR="008E4B44" w:rsidRDefault="008E4B44" w:rsidP="008E4B44">
      <w:r>
        <w:tab/>
      </w:r>
      <w:r>
        <w:t>A metodologia compreende diferentes abordagens, que podem ser qualitativas, quantitativas ou mistas, dependendo da natureza do problema e dos objetivos do estudo.</w:t>
      </w:r>
    </w:p>
    <w:p w14:paraId="6DD4CEAF" w14:textId="64E73913" w:rsidR="008E4B44" w:rsidRDefault="008E4B44" w:rsidP="008E4B44">
      <w:r>
        <w:tab/>
      </w:r>
      <w:r>
        <w:t>Entre as técnicas e procedimentos mais usuais, destacam-se:</w:t>
      </w:r>
    </w:p>
    <w:p w14:paraId="180A0178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Pesquisa bibliográfica – análise de livros, artigos, teses, dissertações e manuais;</w:t>
      </w:r>
    </w:p>
    <w:p w14:paraId="52E70FAA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Pesquisa documental – exame de documentos oficiais, estatísticas, atas, relatórios, processos administrativos, protocolos e legislações;</w:t>
      </w:r>
    </w:p>
    <w:p w14:paraId="0550DA02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Observação – direta, participante ou sistemática;</w:t>
      </w:r>
    </w:p>
    <w:p w14:paraId="09C82BC3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Entrevistas – estruturadas, semiestruturadas ou abertas;</w:t>
      </w:r>
    </w:p>
    <w:p w14:paraId="5F4391AF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Questionários de pesquisa de opinião – aplicados a grupos definidos e com utilização de formulários eletrônicos;</w:t>
      </w:r>
    </w:p>
    <w:p w14:paraId="3E38C91B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Estudos de caso – aprofundamento em uma unidade específica;</w:t>
      </w:r>
    </w:p>
    <w:p w14:paraId="2387E52E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lastRenderedPageBreak/>
        <w:t>Exames laboratoriais – ensaios físico-químicos, térmicos ou de resistência de materiais;</w:t>
      </w:r>
    </w:p>
    <w:p w14:paraId="2F6FDD6B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Testes em escala real – aplicação prática de soluções, ensaios em campo ou em contêineres, execuções nas torres do Centro de Treinamento Operacional (CTO);</w:t>
      </w:r>
    </w:p>
    <w:p w14:paraId="718E2530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Simulações computacionais – uso de softwares como o FDS e o PyroSim para modelagem de incêndios, evacuação, propagação de fumaça etc.;</w:t>
      </w:r>
    </w:p>
    <w:p w14:paraId="7535A20A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Simulados operacionais – exercícios práticos envolvendo equipes de emergência e aferições decorrentes (tempo, aceiro de técnica, utilização de água ou LGE, batimentos cardíacos ou pressão arterial, entre outros);</w:t>
      </w:r>
    </w:p>
    <w:p w14:paraId="2596405D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Compilação e tratamento de dados – análise estatística, mineração de dados, modelagem matemática;</w:t>
      </w:r>
    </w:p>
    <w:p w14:paraId="102FE477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Análise comparativa – cotejo entre casos, normas, legislações ou metodologias.</w:t>
      </w:r>
    </w:p>
    <w:p w14:paraId="5427069C" w14:textId="76DCFDAC" w:rsidR="00362547" w:rsidRDefault="008E4B44" w:rsidP="008E4B44">
      <w:r>
        <w:tab/>
      </w:r>
      <w:r>
        <w:t>O pesquisador deve escolher e justificar os procedimentos mais adequados ao seu problema, considerando limitações de tempo, custo, infraestrutura e acesso a dados</w:t>
      </w:r>
      <w:r w:rsidR="00741BE5">
        <w:t>.</w:t>
      </w:r>
      <w:r w:rsidR="00362547">
        <w:br w:type="page"/>
      </w:r>
    </w:p>
    <w:p w14:paraId="783568A8" w14:textId="77777777" w:rsidR="00362547" w:rsidRDefault="00362547" w:rsidP="00362547"/>
    <w:p w14:paraId="33FCFB01" w14:textId="77777777" w:rsidR="0057727A" w:rsidRDefault="00622C8D" w:rsidP="008E4B44">
      <w:pPr>
        <w:pStyle w:val="Ttulo1"/>
      </w:pPr>
      <w:bookmarkStart w:id="30" w:name="_Toc228803632"/>
      <w:r w:rsidRPr="008E4B44">
        <w:t>CRONOGRAMA</w:t>
      </w:r>
      <w:bookmarkEnd w:id="30"/>
    </w:p>
    <w:p w14:paraId="2E76B924" w14:textId="4B83D7DC" w:rsidR="008E4B44" w:rsidRPr="008E4B44" w:rsidRDefault="0057727A" w:rsidP="008E4B44">
      <w:r>
        <w:tab/>
      </w:r>
      <w:r w:rsidR="008E4B44" w:rsidRPr="008E4B44">
        <w:t>É o controle do tempo necessário para o desenvolvimento do trabalho de pesquisa. Indaga-se os seguintes pontos: como vou distribuir esse tempo? Em quanto tempo farei o trabalho? Que etapas serão agendadas durante a pesquisa? Ou seja, indicar com clareza o tempo necessário para a realização da pesquisa em cada uma das suas etapas. Dessa forma, um cronograma bem elaborado auxilia na viabilidade e economia do projeto. A seguir, modelo de cronograma:</w:t>
      </w:r>
    </w:p>
    <w:p w14:paraId="74DAB16F" w14:textId="79DB0C58" w:rsidR="008E4B44" w:rsidRDefault="008E4B44" w:rsidP="008E4B44">
      <w:pPr>
        <w:pStyle w:val="Legenda"/>
        <w:keepNext/>
      </w:pPr>
      <w:r>
        <w:t xml:space="preserve">Quadro </w:t>
      </w:r>
      <w:fldSimple w:instr=" SEQ Quadro \* ARABIC ">
        <w:r>
          <w:rPr>
            <w:noProof/>
          </w:rPr>
          <w:t>2</w:t>
        </w:r>
      </w:fldSimple>
      <w:r>
        <w:t xml:space="preserve"> </w:t>
      </w:r>
      <w:r w:rsidRPr="002D73F0">
        <w:t>– Modelo de cronograma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507"/>
        <w:gridCol w:w="593"/>
        <w:gridCol w:w="458"/>
        <w:gridCol w:w="556"/>
        <w:gridCol w:w="568"/>
        <w:gridCol w:w="532"/>
        <w:gridCol w:w="532"/>
        <w:gridCol w:w="519"/>
        <w:gridCol w:w="593"/>
      </w:tblGrid>
      <w:tr w:rsidR="008E4B44" w:rsidRPr="008E4B44" w14:paraId="6BD5D23A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BA95486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1C663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ANO 2025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E8ABF33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ANO 2026</w:t>
            </w:r>
          </w:p>
        </w:tc>
      </w:tr>
      <w:tr w:rsidR="008E4B44" w:rsidRPr="008E4B44" w14:paraId="778FD5D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FEF3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FB757C3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JUL.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7AEC97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742DE8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SET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11D5EE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OUT.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A48CB39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A939A7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DEZ.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8157D62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JAN.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77D78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FEV.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94B927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MAR.</w:t>
            </w:r>
          </w:p>
        </w:tc>
      </w:tr>
      <w:tr w:rsidR="008E4B44" w:rsidRPr="008E4B44" w14:paraId="6D453264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C70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Elaboração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2DEAE8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B701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777B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C07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2B7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521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FB8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FBE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A30E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398461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0C2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Revisão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2EA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0517C0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5EC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AA0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593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582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29A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DE1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B37C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1AF7F077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69A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Entrega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CCD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29FFB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048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579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D2F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18A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D77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184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B91B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DCC09B9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CCC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Análise do material obtido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26C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0EB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BA1357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645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EB7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4B5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36A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381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0C77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2F692D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C58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Elaboração da monografia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15F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DF4E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04E71C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C6EB85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EA33A3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6FD7B5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571A25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55A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6335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2B09A68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15F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Revisão da monografia pelo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A8B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162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928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3B2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450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971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FD827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A829D5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0BF6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52FB24B3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1BF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Entrega da monografia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4A5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B842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8ED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F0A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9032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4DD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780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D53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D1FAB4A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sz w:val="22"/>
                <w:szCs w:val="22"/>
              </w:rPr>
              <w:t>15</w:t>
            </w:r>
          </w:p>
        </w:tc>
      </w:tr>
    </w:tbl>
    <w:p w14:paraId="07BBD9AC" w14:textId="77777777" w:rsidR="008E4B44" w:rsidRPr="008E4B44" w:rsidRDefault="008E4B44" w:rsidP="008E4B44">
      <w:pPr>
        <w:pStyle w:val="Fonte"/>
      </w:pPr>
      <w:r w:rsidRPr="008E4B44">
        <w:t>Fonte: Elaboração própria.</w:t>
      </w:r>
    </w:p>
    <w:p w14:paraId="24058C23" w14:textId="77777777" w:rsidR="00DD5D2B" w:rsidRDefault="00DD5D2B">
      <w:pPr>
        <w:spacing w:after="160" w:line="259" w:lineRule="auto"/>
        <w:jc w:val="left"/>
      </w:pPr>
      <w:r>
        <w:br w:type="page"/>
      </w:r>
    </w:p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31" w:name="_Toc228803633"/>
      <w:r w:rsidRPr="00DD5D2B">
        <w:lastRenderedPageBreak/>
        <w:t>REFERÊNCIAS</w:t>
      </w:r>
      <w:bookmarkEnd w:id="31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3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33"/>
      <w:r w:rsidRPr="00712E9B">
        <w:rPr>
          <w:rStyle w:val="Refdecomentrio"/>
          <w:sz w:val="24"/>
          <w:szCs w:val="24"/>
        </w:rPr>
        <w:commentReference w:id="33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34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34"/>
      <w:r w:rsidRPr="00712E9B">
        <w:rPr>
          <w:rStyle w:val="Refdecomentrio"/>
          <w:sz w:val="24"/>
          <w:szCs w:val="24"/>
        </w:rPr>
        <w:commentReference w:id="34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35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7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35"/>
      <w:r w:rsidRPr="00712E9B">
        <w:rPr>
          <w:rStyle w:val="Refdecomentrio"/>
          <w:sz w:val="24"/>
          <w:szCs w:val="24"/>
        </w:rPr>
        <w:commentReference w:id="35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6"/>
      <w:r w:rsidRPr="00712E9B">
        <w:t>CORPO DE BOMBEIROS MILITAR DO DISTRITO FEDERAL</w:t>
      </w:r>
      <w:commentRangeEnd w:id="36"/>
      <w:r w:rsidRPr="00712E9B">
        <w:rPr>
          <w:rStyle w:val="Refdecomentrio"/>
          <w:sz w:val="24"/>
          <w:szCs w:val="24"/>
        </w:rPr>
        <w:commentReference w:id="36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7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7"/>
      <w:r w:rsidRPr="00712E9B">
        <w:rPr>
          <w:rStyle w:val="Refdecomentrio"/>
          <w:sz w:val="24"/>
          <w:szCs w:val="24"/>
        </w:rPr>
        <w:commentReference w:id="37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8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8"/>
      <w:r w:rsidRPr="00712E9B">
        <w:rPr>
          <w:rStyle w:val="Refdecomentrio"/>
          <w:sz w:val="24"/>
          <w:szCs w:val="24"/>
        </w:rPr>
        <w:commentReference w:id="38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9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9"/>
      <w:r>
        <w:rPr>
          <w:rStyle w:val="Refdecomentrio"/>
          <w:sz w:val="24"/>
          <w:szCs w:val="24"/>
        </w:rPr>
        <w:commentReference w:id="39"/>
      </w:r>
    </w:p>
    <w:p w14:paraId="0D57160F" w14:textId="77777777" w:rsidR="00712E9B" w:rsidRDefault="00712E9B">
      <w:pPr>
        <w:spacing w:after="160" w:line="259" w:lineRule="auto"/>
        <w:jc w:val="left"/>
      </w:pPr>
    </w:p>
    <w:sectPr w:rsidR="00712E9B" w:rsidSect="006647D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33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34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35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6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7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8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9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3A78" w14:textId="77777777" w:rsidR="008239E4" w:rsidRDefault="008239E4" w:rsidP="00362547">
      <w:pPr>
        <w:spacing w:after="0" w:line="240" w:lineRule="auto"/>
      </w:pPr>
      <w:r>
        <w:separator/>
      </w:r>
    </w:p>
  </w:endnote>
  <w:endnote w:type="continuationSeparator" w:id="0">
    <w:p w14:paraId="31BAEAE5" w14:textId="77777777" w:rsidR="008239E4" w:rsidRDefault="008239E4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027E" w14:textId="77777777" w:rsidR="008239E4" w:rsidRDefault="008239E4" w:rsidP="00362547">
      <w:pPr>
        <w:spacing w:after="0" w:line="240" w:lineRule="auto"/>
      </w:pPr>
      <w:r>
        <w:separator/>
      </w:r>
    </w:p>
  </w:footnote>
  <w:footnote w:type="continuationSeparator" w:id="0">
    <w:p w14:paraId="4261FCF1" w14:textId="77777777" w:rsidR="008239E4" w:rsidRDefault="008239E4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0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3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4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8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1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29"/>
  </w:num>
  <w:num w:numId="2" w16cid:durableId="1234973120">
    <w:abstractNumId w:val="5"/>
  </w:num>
  <w:num w:numId="3" w16cid:durableId="581986572">
    <w:abstractNumId w:val="47"/>
  </w:num>
  <w:num w:numId="4" w16cid:durableId="197158880">
    <w:abstractNumId w:val="42"/>
  </w:num>
  <w:num w:numId="5" w16cid:durableId="1199007161">
    <w:abstractNumId w:val="11"/>
  </w:num>
  <w:num w:numId="6" w16cid:durableId="1109742213">
    <w:abstractNumId w:val="25"/>
  </w:num>
  <w:num w:numId="7" w16cid:durableId="1232547077">
    <w:abstractNumId w:val="44"/>
  </w:num>
  <w:num w:numId="8" w16cid:durableId="1884127117">
    <w:abstractNumId w:val="36"/>
  </w:num>
  <w:num w:numId="9" w16cid:durableId="1278829759">
    <w:abstractNumId w:val="17"/>
  </w:num>
  <w:num w:numId="10" w16cid:durableId="1920749956">
    <w:abstractNumId w:val="24"/>
  </w:num>
  <w:num w:numId="11" w16cid:durableId="1580017748">
    <w:abstractNumId w:val="38"/>
  </w:num>
  <w:num w:numId="12" w16cid:durableId="1962759719">
    <w:abstractNumId w:val="21"/>
  </w:num>
  <w:num w:numId="13" w16cid:durableId="2089764927">
    <w:abstractNumId w:val="46"/>
  </w:num>
  <w:num w:numId="14" w16cid:durableId="871651411">
    <w:abstractNumId w:val="12"/>
  </w:num>
  <w:num w:numId="15" w16cid:durableId="47186666">
    <w:abstractNumId w:val="15"/>
  </w:num>
  <w:num w:numId="16" w16cid:durableId="298995639">
    <w:abstractNumId w:val="40"/>
  </w:num>
  <w:num w:numId="17" w16cid:durableId="1271815601">
    <w:abstractNumId w:val="23"/>
  </w:num>
  <w:num w:numId="18" w16cid:durableId="935164437">
    <w:abstractNumId w:val="10"/>
  </w:num>
  <w:num w:numId="19" w16cid:durableId="565335673">
    <w:abstractNumId w:val="28"/>
  </w:num>
  <w:num w:numId="20" w16cid:durableId="580331330">
    <w:abstractNumId w:val="33"/>
  </w:num>
  <w:num w:numId="21" w16cid:durableId="1937399369">
    <w:abstractNumId w:val="13"/>
  </w:num>
  <w:num w:numId="22" w16cid:durableId="300505824">
    <w:abstractNumId w:val="20"/>
  </w:num>
  <w:num w:numId="23" w16cid:durableId="798838494">
    <w:abstractNumId w:val="0"/>
  </w:num>
  <w:num w:numId="24" w16cid:durableId="1549024742">
    <w:abstractNumId w:val="6"/>
  </w:num>
  <w:num w:numId="25" w16cid:durableId="1460881301">
    <w:abstractNumId w:val="8"/>
  </w:num>
  <w:num w:numId="26" w16cid:durableId="1652980707">
    <w:abstractNumId w:val="3"/>
  </w:num>
  <w:num w:numId="27" w16cid:durableId="1997417471">
    <w:abstractNumId w:val="22"/>
  </w:num>
  <w:num w:numId="28" w16cid:durableId="1880900270">
    <w:abstractNumId w:val="39"/>
  </w:num>
  <w:num w:numId="29" w16cid:durableId="163782610">
    <w:abstractNumId w:val="35"/>
  </w:num>
  <w:num w:numId="30" w16cid:durableId="119150011">
    <w:abstractNumId w:val="32"/>
  </w:num>
  <w:num w:numId="31" w16cid:durableId="1110933355">
    <w:abstractNumId w:val="27"/>
  </w:num>
  <w:num w:numId="32" w16cid:durableId="2085685296">
    <w:abstractNumId w:val="30"/>
  </w:num>
  <w:num w:numId="33" w16cid:durableId="934705589">
    <w:abstractNumId w:val="37"/>
  </w:num>
  <w:num w:numId="34" w16cid:durableId="1292052210">
    <w:abstractNumId w:val="9"/>
  </w:num>
  <w:num w:numId="35" w16cid:durableId="980306311">
    <w:abstractNumId w:val="52"/>
  </w:num>
  <w:num w:numId="36" w16cid:durableId="1789548368">
    <w:abstractNumId w:val="19"/>
  </w:num>
  <w:num w:numId="37" w16cid:durableId="2088961713">
    <w:abstractNumId w:val="26"/>
  </w:num>
  <w:num w:numId="38" w16cid:durableId="790706884">
    <w:abstractNumId w:val="4"/>
  </w:num>
  <w:num w:numId="39" w16cid:durableId="1256669033">
    <w:abstractNumId w:val="31"/>
  </w:num>
  <w:num w:numId="40" w16cid:durableId="174462691">
    <w:abstractNumId w:val="18"/>
  </w:num>
  <w:num w:numId="41" w16cid:durableId="565797092">
    <w:abstractNumId w:val="43"/>
  </w:num>
  <w:num w:numId="42" w16cid:durableId="1472409147">
    <w:abstractNumId w:val="50"/>
  </w:num>
  <w:num w:numId="43" w16cid:durableId="1691105973">
    <w:abstractNumId w:val="2"/>
  </w:num>
  <w:num w:numId="44" w16cid:durableId="157893725">
    <w:abstractNumId w:val="41"/>
  </w:num>
  <w:num w:numId="45" w16cid:durableId="745105533">
    <w:abstractNumId w:val="34"/>
  </w:num>
  <w:num w:numId="46" w16cid:durableId="846142191">
    <w:abstractNumId w:val="45"/>
  </w:num>
  <w:num w:numId="47" w16cid:durableId="1135560885">
    <w:abstractNumId w:val="7"/>
  </w:num>
  <w:num w:numId="48" w16cid:durableId="1675378322">
    <w:abstractNumId w:val="48"/>
  </w:num>
  <w:num w:numId="49" w16cid:durableId="208034124">
    <w:abstractNumId w:val="49"/>
  </w:num>
  <w:num w:numId="50" w16cid:durableId="248124975">
    <w:abstractNumId w:val="14"/>
  </w:num>
  <w:num w:numId="51" w16cid:durableId="446431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49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49"/>
  </w:num>
  <w:num w:numId="54" w16cid:durableId="1289774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1"/>
  </w:num>
  <w:num w:numId="57" w16cid:durableId="1663464606">
    <w:abstractNumId w:val="16"/>
  </w:num>
  <w:num w:numId="58" w16cid:durableId="1831867267">
    <w:abstractNumId w:val="49"/>
  </w:num>
  <w:num w:numId="59" w16cid:durableId="7033626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C5415"/>
    <w:rsid w:val="001224F5"/>
    <w:rsid w:val="00260D08"/>
    <w:rsid w:val="002C4797"/>
    <w:rsid w:val="003130E0"/>
    <w:rsid w:val="00315D16"/>
    <w:rsid w:val="00362547"/>
    <w:rsid w:val="00380691"/>
    <w:rsid w:val="004118FA"/>
    <w:rsid w:val="00436E8C"/>
    <w:rsid w:val="00471D36"/>
    <w:rsid w:val="0048535E"/>
    <w:rsid w:val="004957DE"/>
    <w:rsid w:val="004D42F8"/>
    <w:rsid w:val="005525BD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41BE5"/>
    <w:rsid w:val="00767636"/>
    <w:rsid w:val="007A72B6"/>
    <w:rsid w:val="0082373D"/>
    <w:rsid w:val="008239E4"/>
    <w:rsid w:val="008532BB"/>
    <w:rsid w:val="00895A09"/>
    <w:rsid w:val="008E4B44"/>
    <w:rsid w:val="00A501F8"/>
    <w:rsid w:val="00AC5C7D"/>
    <w:rsid w:val="00AE517C"/>
    <w:rsid w:val="00B17FD1"/>
    <w:rsid w:val="00BF06C9"/>
    <w:rsid w:val="00CA25BD"/>
    <w:rsid w:val="00CC1836"/>
    <w:rsid w:val="00D12907"/>
    <w:rsid w:val="00D43B50"/>
    <w:rsid w:val="00D76087"/>
    <w:rsid w:val="00D76B96"/>
    <w:rsid w:val="00DD5D2B"/>
    <w:rsid w:val="00DE3A2D"/>
    <w:rsid w:val="00DF3BEB"/>
    <w:rsid w:val="00E1187B"/>
    <w:rsid w:val="00E17192"/>
    <w:rsid w:val="00E31540"/>
    <w:rsid w:val="00E5215C"/>
    <w:rsid w:val="00E71B07"/>
    <w:rsid w:val="00E94EA6"/>
    <w:rsid w:val="00EE534D"/>
    <w:rsid w:val="00F06FD2"/>
    <w:rsid w:val="00F241C9"/>
    <w:rsid w:val="00F34A2B"/>
    <w:rsid w:val="00FD1374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957DE"/>
    <w:pPr>
      <w:tabs>
        <w:tab w:val="left" w:pos="480"/>
        <w:tab w:val="right" w:leader="dot" w:pos="9061"/>
      </w:tabs>
      <w:spacing w:afterLines="20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Leis/L8255.htm" TargetMode="External"/><Relationship Id="rId18" Type="http://schemas.openxmlformats.org/officeDocument/2006/relationships/hyperlink" Target="https://www.senabom2019.com.br/evento/senabom2019/trabalhosaprovados/naintegra/781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bm.df.gov.br/institucional/2012-11-13-16-50-03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biblioteca.cbm.df.gov.br:8080/jspui/handle/123456789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4507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28791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3</cp:revision>
  <dcterms:created xsi:type="dcterms:W3CDTF">2026-05-04T19:15:00Z</dcterms:created>
  <dcterms:modified xsi:type="dcterms:W3CDTF">2026-05-04T19:17:00Z</dcterms:modified>
</cp:coreProperties>
</file>